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КОШУРНИКОВО КУРАГИНСКОГО РАЙОНА КРАСНОЯРСКОГО КРАЯ</w:t>
      </w:r>
    </w:p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17.02.2022                            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       № 03-п</w:t>
      </w:r>
    </w:p>
    <w:p w:rsidR="0044298B" w:rsidRPr="0044298B" w:rsidRDefault="0044298B" w:rsidP="0044298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 </w:t>
      </w:r>
      <w:bookmarkStart w:id="0" w:name="_Hlk87436565"/>
      <w:bookmarkStart w:id="1" w:name="_Hlk87436822"/>
      <w:bookmarkEnd w:id="0"/>
      <w:r w:rsidRPr="0044298B">
        <w:rPr>
          <w:rFonts w:ascii="Times New Roman" w:eastAsia="Times New Roman" w:hAnsi="Times New Roman" w:cs="Times New Roman"/>
          <w:b/>
          <w:bCs/>
          <w:color w:val="1A8EBD"/>
          <w:sz w:val="32"/>
          <w:szCs w:val="32"/>
          <w:lang w:eastAsia="ru-RU"/>
        </w:rPr>
        <w:t>формы проверочного листа, используемого при осуществлении </w:t>
      </w:r>
      <w:bookmarkStart w:id="2" w:name="_Hlk82421409"/>
      <w:bookmarkEnd w:id="1"/>
      <w:r w:rsidRPr="0044298B">
        <w:rPr>
          <w:rFonts w:ascii="Times New Roman" w:eastAsia="Times New Roman" w:hAnsi="Times New Roman" w:cs="Times New Roman"/>
          <w:b/>
          <w:bCs/>
          <w:color w:val="1A8EBD"/>
          <w:sz w:val="32"/>
          <w:szCs w:val="32"/>
          <w:lang w:eastAsia="ru-RU"/>
        </w:rPr>
        <w:t>муниципального контроля на автомобильном транспорте, городском наземном электрическом транспорте и в дорожном хозяйстве в границах населенных пунктов </w:t>
      </w:r>
      <w:bookmarkEnd w:id="2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поселок 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 Красноярского края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 53 Федерального закона </w:t>
      </w:r>
      <w:r w:rsidRPr="0044298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 31.07.2020 № 248-ФЗ</w:t>
      </w: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</w:t>
      </w: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также принимая во </w:t>
      </w:r>
      <w:proofErr w:type="gramStart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</w:t>
      </w:r>
      <w:proofErr w:type="gramEnd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вступающее в силу с 1 марта 2022 года постановление Правительства Российской Федерации </w:t>
      </w:r>
      <w:r w:rsidRPr="0044298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 27.10.2021 № 1844</w:t>
      </w: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ПОСТАНОВЛЯЮ: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bookmarkStart w:id="3" w:name="_Hlk82421551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проверочного листа, используемого при осуществлении 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 муниципального образования поселок </w:t>
      </w:r>
      <w:proofErr w:type="spellStart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Кошурниково</w:t>
      </w:r>
      <w:proofErr w:type="spellEnd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Курагинского</w:t>
      </w:r>
      <w:proofErr w:type="spellEnd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Красноярского края</w:t>
      </w:r>
      <w:bookmarkEnd w:id="3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согласно приложению.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возлагается на Заместителя Главы поселка.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 </w:t>
      </w: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Кошурниковский</w:t>
      </w:r>
      <w:proofErr w:type="spellEnd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поселка </w:t>
      </w:r>
      <w:proofErr w:type="spellStart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                                                                                        О.А. </w:t>
      </w:r>
      <w:proofErr w:type="spellStart"/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4298B" w:rsidRPr="0044298B" w:rsidRDefault="0044298B" w:rsidP="004429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44298B" w:rsidRPr="0044298B" w:rsidRDefault="0044298B" w:rsidP="004429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 17.02.2022 №03-п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QR-код, предусмотренный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16.04.2021 № 604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Проверочный лист, используемый при осуществлении 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 муниципального образования поселок 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spellStart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</w:t>
      </w:r>
      <w:proofErr w:type="spellEnd"/>
      <w:r w:rsidRPr="00442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 Красноярского края</w:t>
      </w:r>
    </w:p>
    <w:p w:rsidR="0044298B" w:rsidRPr="0044298B" w:rsidRDefault="0044298B" w:rsidP="004429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также – проверочный лист)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«____» ___________20 ___ </w:t>
      </w:r>
      <w:proofErr w:type="spellStart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Кошурниково</w:t>
      </w:r>
      <w:proofErr w:type="spellEnd"/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дата заполнения проверочного листа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 контроля, включенный в единый реестр видов контроля: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Наименование контрольного органа и реквизиты нормативного правового акта об утверждении формы проверочного листа: 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Вид контрольного мероприятия: 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 Объект муниципального контроля, в отношении которого проводится контрольное мероприятие: 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 основной государственный регистрационный номер индивидуального предпринимателя, адрес регистрации гражданина или индивидуального предпринимателя, наименование юридического лица, его идентификационный номер налогоплательщика и (или) основной государственный регистрационный номер, адрес юридического лица (его филиалов, представительств, обособленных структурных подразделений), являющихся контролируемыми лицами: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(места) проведения контрольного мероприятия с заполнением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 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Реквизиты решения контрольного органа о проведении контрольного мероприятия, подписанного уполномоченным должностным лицом контрольного органа:________________________________________________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 Список контрольных вопросов, отражающих содержание обязательных требований, ответы на которые свидетельствует о соблюдении или несоблюдении контролируемым лицом обязательных требований: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16" w:type="dxa"/>
        <w:tblCellMar>
          <w:left w:w="0" w:type="dxa"/>
          <w:right w:w="0" w:type="dxa"/>
        </w:tblCellMar>
        <w:tblLook w:val="04A0"/>
      </w:tblPr>
      <w:tblGrid>
        <w:gridCol w:w="566"/>
        <w:gridCol w:w="6190"/>
        <w:gridCol w:w="3812"/>
        <w:gridCol w:w="496"/>
        <w:gridCol w:w="604"/>
        <w:gridCol w:w="1829"/>
        <w:gridCol w:w="2156"/>
        <w:gridCol w:w="14"/>
      </w:tblGrid>
      <w:tr w:rsidR="0044298B" w:rsidRPr="0044298B" w:rsidTr="0044298B">
        <w:trPr>
          <w:trHeight w:val="287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4298B" w:rsidRPr="0044298B" w:rsidTr="004429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дорожного сервиса оборудованы стоянками и местами остановки транспортных средств, а также подъездами, съездами и примыканиями в целях обеспечения доступа к ним с автомобильной дороги общего пользования местного значения (далее – местная автомобильная дорога)?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6 статьи 22 Федерального закона </w:t>
            </w:r>
            <w:r w:rsidRPr="004429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от 08.11.2007 № 257-ФЗ</w:t>
            </w: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автомобильных дорогах и о дорожной деятельности в Российской 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Внесена плата </w:t>
            </w:r>
            <w:proofErr w:type="gramStart"/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оказание услуг присоединения объектов дорожного сервиса к местной автомобильной дороге на основании заключаемого с владельцем местной автомобильной дороги договора о присоединении</w:t>
            </w:r>
            <w:proofErr w:type="gramEnd"/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объекта дорожного сервиса к местной автомобильной дороге?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7 и 9 статьи 22 Федерального закона № 257-ФЗ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Соблюдается ли запрет на осуществление в </w:t>
            </w: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границах полосы отвода местной автомобильной дороги следующих действий: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3 статьи 25 </w:t>
            </w: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Федерального закона № 257-ФЗ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выполнение работ, не связанных со строительством, с реконструкцией, капитальным ремонтом, ремонтом и содержанием местной автомобильной дороги, а также с размещением объектов дорожного сервиса?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размещение зданий, строений, сооружений и других объектов, не предназначенных для обслуживания местной 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распашку</w:t>
            </w:r>
            <w:proofErr w:type="gramEnd"/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 выемка грунта, за исключением работ по содержанию полосы отвода местной автомобильной дороги или ремонту местной автомобильной дороги, ее участков?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выпас животных, а также их прогон через местную автомобильную дорогу вне специально установленных мест, согласованных с владельцем местной автомобильной дороги?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актам </w:t>
            </w: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безопасности дорожного движения?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установку информационных щитов и указателей, не имеющих отношения к обеспечению безопасности дорожного движения или осуществлению дорожной деятельности?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Выполняется ли лицом, в интересах которого установлен сервитут в отношении земельного участка в границах полосы отвода местной 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4.11 статьи 25 Федерального закона № 257-ФЗ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8B" w:rsidRPr="0044298B" w:rsidTr="004429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Выдано ли специальное разрешение на движение по местной 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2, 10 статьи 31 Федерального закона № 257-ФЗ, пункт 2 Правил возмещения вреда, причиняемого тяжеловесными транспортными средствами, утвержденных Постановлением Правительства Российской Федерации </w:t>
            </w:r>
            <w:r w:rsidRPr="004429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от 31.01.2020 № 67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881"/>
        <w:gridCol w:w="2663"/>
        <w:gridCol w:w="931"/>
        <w:gridCol w:w="2881"/>
      </w:tblGrid>
      <w:tr w:rsidR="0044298B" w:rsidRPr="0044298B" w:rsidTr="0044298B"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78455926"/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bookmarkEnd w:id="4"/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298B" w:rsidRPr="0044298B" w:rsidRDefault="0044298B" w:rsidP="004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8B" w:rsidRPr="0044298B" w:rsidTr="0044298B">
        <w:tc>
          <w:tcPr>
            <w:tcW w:w="5544" w:type="dxa"/>
            <w:gridSpan w:val="2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(должность, фамилия, инициалы должностного лица контрольного органа, в должностные обязанности которого в соответствии с положением о виде </w:t>
            </w:r>
            <w:r w:rsidRPr="004429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bookmarkStart w:id="5" w:name="_ftnref1"/>
            <w:bookmarkEnd w:id="5"/>
            <w:r w:rsidRPr="0044298B">
              <w:rPr>
                <w:rFonts w:ascii="Times New Roman" w:eastAsia="Times New Roman" w:hAnsi="Times New Roman" w:cs="Times New Roman"/>
                <w:color w:val="1A8EBD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98B" w:rsidRPr="0044298B" w:rsidTr="0044298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44298B" w:rsidRPr="0044298B" w:rsidTr="0044298B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298B" w:rsidRPr="0044298B" w:rsidRDefault="0044298B" w:rsidP="0044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4298B" w:rsidRPr="0044298B" w:rsidRDefault="0044298B" w:rsidP="00442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567"/>
        <w:jc w:val="center"/>
        <w:rPr>
          <w:rFonts w:ascii="Calibri" w:eastAsia="Times New Roman" w:hAnsi="Calibri" w:cs="Calibri"/>
          <w:lang w:eastAsia="ru-RU"/>
        </w:rPr>
      </w:pPr>
      <w:r w:rsidRPr="0044298B">
        <w:rPr>
          <w:rFonts w:ascii="Calibri" w:eastAsia="Times New Roman" w:hAnsi="Calibri" w:cs="Calibri"/>
          <w:lang w:eastAsia="ru-RU"/>
        </w:rPr>
        <w:t> </w:t>
      </w:r>
    </w:p>
    <w:p w:rsidR="0044298B" w:rsidRPr="0044298B" w:rsidRDefault="0044298B" w:rsidP="0044298B">
      <w:pPr>
        <w:spacing w:after="0" w:line="240" w:lineRule="auto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44298B">
        <w:rPr>
          <w:rFonts w:ascii="Calibri" w:eastAsia="Times New Roman" w:hAnsi="Calibri" w:cs="Calibri"/>
          <w:lang w:eastAsia="ru-RU"/>
        </w:rPr>
        <w:t> </w:t>
      </w:r>
    </w:p>
    <w:p w:rsidR="0044298B" w:rsidRPr="0044298B" w:rsidRDefault="008A37E6" w:rsidP="0044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44.45pt;height:.5pt" o:hrpct="0" o:hrstd="t" o:hr="t" fillcolor="#a0a0a0" stroked="f"/>
        </w:pict>
      </w:r>
    </w:p>
    <w:p w:rsidR="0044298B" w:rsidRPr="0044298B" w:rsidRDefault="0044298B" w:rsidP="004429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_ftn1"/>
      <w:bookmarkEnd w:id="6"/>
      <w:r w:rsidRPr="0044298B">
        <w:rPr>
          <w:rFonts w:ascii="Arial" w:eastAsia="Times New Roman" w:hAnsi="Arial" w:cs="Arial"/>
          <w:color w:val="1A8EBD"/>
          <w:sz w:val="20"/>
          <w:lang w:eastAsia="ru-RU"/>
        </w:rPr>
        <w:t>[1]</w:t>
      </w:r>
      <w:r w:rsidRPr="0044298B">
        <w:rPr>
          <w:rFonts w:ascii="Arial" w:eastAsia="Times New Roman" w:hAnsi="Arial" w:cs="Arial"/>
          <w:sz w:val="20"/>
          <w:szCs w:val="20"/>
          <w:lang w:eastAsia="ru-RU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E87736" w:rsidRDefault="00E87736"/>
    <w:sectPr w:rsidR="00E87736" w:rsidSect="0044298B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98B"/>
    <w:rsid w:val="000B0138"/>
    <w:rsid w:val="0044298B"/>
    <w:rsid w:val="008A37E6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298B"/>
    <w:rPr>
      <w:color w:val="0000FF"/>
      <w:u w:val="single"/>
    </w:rPr>
  </w:style>
  <w:style w:type="character" w:customStyle="1" w:styleId="hyperlink">
    <w:name w:val="hyperlink"/>
    <w:basedOn w:val="a0"/>
    <w:rsid w:val="0044298B"/>
  </w:style>
  <w:style w:type="paragraph" w:customStyle="1" w:styleId="1">
    <w:name w:val="Нижний колонтитул1"/>
    <w:basedOn w:val="a"/>
    <w:rsid w:val="004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4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3</cp:revision>
  <dcterms:created xsi:type="dcterms:W3CDTF">2024-07-02T05:36:00Z</dcterms:created>
  <dcterms:modified xsi:type="dcterms:W3CDTF">2024-07-07T03:19:00Z</dcterms:modified>
</cp:coreProperties>
</file>